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1BF" w:rsidRPr="00BA0D62" w:rsidRDefault="00C52DDC" w:rsidP="00BA0D62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 w:rsidRPr="00BA0D62">
        <w:rPr>
          <w:rFonts w:asciiTheme="majorHAnsi" w:hAnsiTheme="majorHAnsi" w:cstheme="majorHAnsi"/>
          <w:b/>
          <w:sz w:val="26"/>
          <w:szCs w:val="26"/>
        </w:rPr>
        <w:t>Cộng hòa xã hội chủ nghĩa Việt Nam</w:t>
      </w:r>
    </w:p>
    <w:p w:rsidR="00C52DDC" w:rsidRPr="00BA0D62" w:rsidRDefault="00C52DDC" w:rsidP="00BA0D62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 w:rsidRPr="00BA0D62">
        <w:rPr>
          <w:rFonts w:asciiTheme="majorHAnsi" w:hAnsiTheme="majorHAnsi" w:cstheme="majorHAnsi"/>
          <w:b/>
          <w:sz w:val="26"/>
          <w:szCs w:val="26"/>
        </w:rPr>
        <w:t>Độc lập – Tự do – Hạnh phúc</w:t>
      </w:r>
    </w:p>
    <w:p w:rsidR="00C52DDC" w:rsidRPr="00BA0D62" w:rsidRDefault="00C52DDC" w:rsidP="00BA0D62">
      <w:pPr>
        <w:jc w:val="center"/>
        <w:rPr>
          <w:rFonts w:asciiTheme="majorHAnsi" w:hAnsiTheme="majorHAnsi" w:cstheme="majorHAnsi"/>
          <w:sz w:val="26"/>
          <w:szCs w:val="26"/>
        </w:rPr>
      </w:pPr>
    </w:p>
    <w:p w:rsidR="00C52DDC" w:rsidRPr="00BA0D62" w:rsidRDefault="00C52DDC" w:rsidP="00BA0D62">
      <w:pPr>
        <w:jc w:val="center"/>
        <w:rPr>
          <w:rFonts w:asciiTheme="majorHAnsi" w:hAnsiTheme="majorHAnsi" w:cstheme="majorHAnsi"/>
          <w:b/>
          <w:sz w:val="28"/>
          <w:szCs w:val="26"/>
        </w:rPr>
      </w:pPr>
      <w:r w:rsidRPr="00BA0D62">
        <w:rPr>
          <w:rFonts w:asciiTheme="majorHAnsi" w:hAnsiTheme="majorHAnsi" w:cstheme="majorHAnsi"/>
          <w:b/>
          <w:sz w:val="28"/>
          <w:szCs w:val="26"/>
        </w:rPr>
        <w:t>ĐỀ XUẤT DANH SÁCH HỌC PHẦN GIẢNG DẠY CHO CÁC BỘ MÔN</w:t>
      </w:r>
    </w:p>
    <w:p w:rsidR="00C52DDC" w:rsidRPr="00BA0D62" w:rsidRDefault="00C52DDC" w:rsidP="00BA0D62">
      <w:pPr>
        <w:jc w:val="center"/>
        <w:rPr>
          <w:rFonts w:asciiTheme="majorHAnsi" w:hAnsiTheme="majorHAnsi" w:cstheme="majorHAnsi"/>
          <w:b/>
          <w:sz w:val="28"/>
          <w:szCs w:val="26"/>
        </w:rPr>
      </w:pPr>
      <w:r w:rsidRPr="00BA0D62">
        <w:rPr>
          <w:rFonts w:asciiTheme="majorHAnsi" w:hAnsiTheme="majorHAnsi" w:cstheme="majorHAnsi"/>
          <w:b/>
          <w:sz w:val="26"/>
          <w:szCs w:val="26"/>
        </w:rPr>
        <w:t>KHOA KẾ TOÁN – KIỂM TOÁN</w:t>
      </w:r>
    </w:p>
    <w:tbl>
      <w:tblPr>
        <w:tblStyle w:val="TableGrid"/>
        <w:tblW w:w="9242" w:type="dxa"/>
        <w:tblLook w:val="04A0"/>
      </w:tblPr>
      <w:tblGrid>
        <w:gridCol w:w="817"/>
        <w:gridCol w:w="2879"/>
        <w:gridCol w:w="1848"/>
        <w:gridCol w:w="1849"/>
        <w:gridCol w:w="1849"/>
      </w:tblGrid>
      <w:tr w:rsidR="001A578F" w:rsidRPr="00BA0D62" w:rsidTr="00BA0D62">
        <w:tc>
          <w:tcPr>
            <w:tcW w:w="817" w:type="dxa"/>
          </w:tcPr>
          <w:p w:rsidR="001A578F" w:rsidRPr="00BA0D62" w:rsidRDefault="001A578F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879" w:type="dxa"/>
          </w:tcPr>
          <w:p w:rsidR="001A578F" w:rsidRPr="00BA0D62" w:rsidRDefault="001A578F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848" w:type="dxa"/>
          </w:tcPr>
          <w:p w:rsidR="001A578F" w:rsidRPr="00BA0D62" w:rsidRDefault="001A578F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1849" w:type="dxa"/>
          </w:tcPr>
          <w:p w:rsidR="001A578F" w:rsidRPr="00BA0D62" w:rsidRDefault="001A578F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Cấu trúc</w:t>
            </w:r>
          </w:p>
        </w:tc>
        <w:tc>
          <w:tcPr>
            <w:tcW w:w="1849" w:type="dxa"/>
          </w:tcPr>
          <w:p w:rsidR="001A578F" w:rsidRPr="00BA0D62" w:rsidRDefault="001A578F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Bộ môn giảng dạy</w:t>
            </w:r>
          </w:p>
        </w:tc>
      </w:tr>
      <w:tr w:rsidR="001A578F" w:rsidRPr="00BA0D62" w:rsidTr="00BA0D62">
        <w:tc>
          <w:tcPr>
            <w:tcW w:w="817" w:type="dxa"/>
          </w:tcPr>
          <w:p w:rsidR="001A578F" w:rsidRPr="00BA0D62" w:rsidRDefault="001A578F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</w:p>
        </w:tc>
        <w:tc>
          <w:tcPr>
            <w:tcW w:w="2879" w:type="dxa"/>
          </w:tcPr>
          <w:p w:rsidR="001A578F" w:rsidRPr="00BA0D62" w:rsidRDefault="001A578F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Nguyên lý thống kê</w:t>
            </w:r>
          </w:p>
        </w:tc>
        <w:tc>
          <w:tcPr>
            <w:tcW w:w="1848" w:type="dxa"/>
          </w:tcPr>
          <w:p w:rsidR="001A578F" w:rsidRPr="00BA0D62" w:rsidRDefault="001A578F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1A578F" w:rsidRPr="00BA0D62" w:rsidRDefault="001A578F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1A578F" w:rsidRPr="00BA0D62" w:rsidRDefault="00C729C1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Thống kê phân tích</w:t>
            </w:r>
          </w:p>
        </w:tc>
      </w:tr>
      <w:tr w:rsidR="00C729C1" w:rsidRPr="00BA0D62" w:rsidTr="00BA0D62">
        <w:tc>
          <w:tcPr>
            <w:tcW w:w="817" w:type="dxa"/>
          </w:tcPr>
          <w:p w:rsidR="00C729C1" w:rsidRPr="00BA0D62" w:rsidRDefault="00C729C1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2</w:t>
            </w:r>
          </w:p>
        </w:tc>
        <w:tc>
          <w:tcPr>
            <w:tcW w:w="2879" w:type="dxa"/>
          </w:tcPr>
          <w:p w:rsidR="00C729C1" w:rsidRPr="00BA0D62" w:rsidRDefault="00C729C1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Thống kê kinh doanh</w:t>
            </w:r>
          </w:p>
        </w:tc>
        <w:tc>
          <w:tcPr>
            <w:tcW w:w="1848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Thống kê phân tích</w:t>
            </w:r>
          </w:p>
        </w:tc>
      </w:tr>
      <w:tr w:rsidR="00C729C1" w:rsidRPr="00BA0D62" w:rsidTr="00BA0D62">
        <w:tc>
          <w:tcPr>
            <w:tcW w:w="817" w:type="dxa"/>
          </w:tcPr>
          <w:p w:rsidR="00C729C1" w:rsidRPr="00BA0D62" w:rsidRDefault="00C729C1" w:rsidP="00BA0D62">
            <w:pPr>
              <w:spacing w:before="120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2879" w:type="dxa"/>
          </w:tcPr>
          <w:p w:rsidR="00C729C1" w:rsidRPr="00BA0D62" w:rsidRDefault="00C729C1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Phân tích kinh tế doanh nghiệp</w:t>
            </w:r>
          </w:p>
        </w:tc>
        <w:tc>
          <w:tcPr>
            <w:tcW w:w="1848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Thống kê phân tích</w:t>
            </w:r>
          </w:p>
        </w:tc>
      </w:tr>
      <w:tr w:rsidR="00C729C1" w:rsidRPr="00BA0D62" w:rsidTr="00BA0D62">
        <w:tc>
          <w:tcPr>
            <w:tcW w:w="817" w:type="dxa"/>
          </w:tcPr>
          <w:p w:rsidR="00C729C1" w:rsidRPr="00BA0D62" w:rsidRDefault="00C729C1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4</w:t>
            </w:r>
          </w:p>
        </w:tc>
        <w:tc>
          <w:tcPr>
            <w:tcW w:w="2879" w:type="dxa"/>
          </w:tcPr>
          <w:p w:rsidR="00C729C1" w:rsidRPr="00BA0D62" w:rsidRDefault="00C729C1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</w:rPr>
              <w:t>Kế toán tài chính 1</w:t>
            </w:r>
          </w:p>
        </w:tc>
        <w:tc>
          <w:tcPr>
            <w:tcW w:w="1848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Kế toán tài chính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5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</w:rPr>
              <w:t>K</w:t>
            </w: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ế</w:t>
            </w: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</w:rPr>
              <w:t xml:space="preserve"> toán tài chính 2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E6A4A">
              <w:rPr>
                <w:rFonts w:asciiTheme="majorHAnsi" w:hAnsiTheme="majorHAnsi" w:cstheme="majorHAnsi"/>
                <w:bCs/>
                <w:sz w:val="26"/>
                <w:szCs w:val="26"/>
              </w:rPr>
              <w:t>Kế toán tài chính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6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</w:rPr>
              <w:t>K</w:t>
            </w: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ế</w:t>
            </w: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</w:rPr>
              <w:t xml:space="preserve"> toán tài chính 3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E6A4A">
              <w:rPr>
                <w:rFonts w:asciiTheme="majorHAnsi" w:hAnsiTheme="majorHAnsi" w:cstheme="majorHAnsi"/>
                <w:bCs/>
                <w:sz w:val="26"/>
                <w:szCs w:val="26"/>
              </w:rPr>
              <w:t>Kế toán tài chính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7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  <w:t>Thực hành kế toán máy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E6A4A">
              <w:rPr>
                <w:rFonts w:asciiTheme="majorHAnsi" w:hAnsiTheme="majorHAnsi" w:cstheme="majorHAnsi"/>
                <w:bCs/>
                <w:sz w:val="26"/>
                <w:szCs w:val="26"/>
              </w:rPr>
              <w:t>Kế toán tài chính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8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  <w:t>Kế toán thuế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E6A4A">
              <w:rPr>
                <w:rFonts w:asciiTheme="majorHAnsi" w:hAnsiTheme="majorHAnsi" w:cstheme="majorHAnsi"/>
                <w:bCs/>
                <w:sz w:val="26"/>
                <w:szCs w:val="26"/>
              </w:rPr>
              <w:t>Kế toán tài chính</w:t>
            </w:r>
          </w:p>
        </w:tc>
      </w:tr>
      <w:tr w:rsidR="00C729C1" w:rsidRPr="00BA0D62" w:rsidTr="00BA0D62">
        <w:tc>
          <w:tcPr>
            <w:tcW w:w="817" w:type="dxa"/>
          </w:tcPr>
          <w:p w:rsidR="00C729C1" w:rsidRPr="00BA0D62" w:rsidRDefault="00C729C1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9</w:t>
            </w:r>
          </w:p>
        </w:tc>
        <w:tc>
          <w:tcPr>
            <w:tcW w:w="2879" w:type="dxa"/>
          </w:tcPr>
          <w:p w:rsidR="00C729C1" w:rsidRPr="00BA0D62" w:rsidRDefault="00C729C1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Hệ thống thông tin kế toán</w:t>
            </w:r>
          </w:p>
        </w:tc>
        <w:tc>
          <w:tcPr>
            <w:tcW w:w="1848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C729C1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Kế toán quản trị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10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Kế toán hành chính sự nghiệp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8665CF">
              <w:rPr>
                <w:rFonts w:asciiTheme="majorHAnsi" w:hAnsiTheme="majorHAnsi" w:cstheme="majorHAnsi"/>
                <w:bCs/>
                <w:sz w:val="26"/>
                <w:szCs w:val="26"/>
              </w:rPr>
              <w:t>Kế toán quản trị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Kế toán ngân hàng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8665CF">
              <w:rPr>
                <w:rFonts w:asciiTheme="majorHAnsi" w:hAnsiTheme="majorHAnsi" w:cstheme="majorHAnsi"/>
                <w:bCs/>
                <w:sz w:val="26"/>
                <w:szCs w:val="26"/>
              </w:rPr>
              <w:t>Kế toán quản trị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2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Kế toán quốc tế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8665CF">
              <w:rPr>
                <w:rFonts w:asciiTheme="majorHAnsi" w:hAnsiTheme="majorHAnsi" w:cstheme="majorHAnsi"/>
                <w:bCs/>
                <w:sz w:val="26"/>
                <w:szCs w:val="26"/>
              </w:rPr>
              <w:t>Kế toán quản trị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  <w:t>Kế toán quản trị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8665CF">
              <w:rPr>
                <w:rFonts w:asciiTheme="majorHAnsi" w:hAnsiTheme="majorHAnsi" w:cstheme="majorHAnsi"/>
                <w:bCs/>
                <w:sz w:val="26"/>
                <w:szCs w:val="26"/>
              </w:rPr>
              <w:t>Kế toán quản trị</w:t>
            </w:r>
          </w:p>
        </w:tc>
      </w:tr>
      <w:tr w:rsidR="00C729C1" w:rsidRPr="00BA0D62" w:rsidTr="00BA0D62">
        <w:tc>
          <w:tcPr>
            <w:tcW w:w="817" w:type="dxa"/>
          </w:tcPr>
          <w:p w:rsidR="00C729C1" w:rsidRPr="00BA0D62" w:rsidRDefault="00C729C1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4</w:t>
            </w:r>
          </w:p>
        </w:tc>
        <w:tc>
          <w:tcPr>
            <w:tcW w:w="2879" w:type="dxa"/>
          </w:tcPr>
          <w:p w:rsidR="00C729C1" w:rsidRPr="00BA0D62" w:rsidRDefault="00C729C1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  <w:t>Nguyên lý kế toán</w:t>
            </w:r>
          </w:p>
        </w:tc>
        <w:tc>
          <w:tcPr>
            <w:tcW w:w="1848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C729C1" w:rsidRPr="00BA0D62" w:rsidRDefault="00C729C1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C729C1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Kiểm toán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</w:t>
            </w: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5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  <w:t>Tổ chức công tác kế toán</w:t>
            </w:r>
          </w:p>
        </w:tc>
        <w:tc>
          <w:tcPr>
            <w:tcW w:w="1848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44B9D">
              <w:rPr>
                <w:rFonts w:asciiTheme="majorHAnsi" w:hAnsiTheme="majorHAnsi" w:cstheme="majorHAnsi"/>
                <w:bCs/>
                <w:sz w:val="26"/>
                <w:szCs w:val="26"/>
              </w:rPr>
              <w:t>Kiểm toán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16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  <w:t>Kiểm toán căn bản</w:t>
            </w:r>
          </w:p>
        </w:tc>
        <w:tc>
          <w:tcPr>
            <w:tcW w:w="1848" w:type="dxa"/>
          </w:tcPr>
          <w:p w:rsidR="00BA0D62" w:rsidRDefault="00BA0D62" w:rsidP="00BA0D62">
            <w:pPr>
              <w:jc w:val="center"/>
            </w:pPr>
            <w:r w:rsidRPr="00400F09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0A22CE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44B9D">
              <w:rPr>
                <w:rFonts w:asciiTheme="majorHAnsi" w:hAnsiTheme="majorHAnsi" w:cstheme="majorHAnsi"/>
                <w:bCs/>
                <w:sz w:val="26"/>
                <w:szCs w:val="26"/>
              </w:rPr>
              <w:t>Kiểm toán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lastRenderedPageBreak/>
              <w:t>17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Fonts w:asciiTheme="majorHAnsi" w:hAnsiTheme="majorHAnsi" w:cstheme="majorHAnsi"/>
                <w:b w:val="0"/>
                <w:sz w:val="26"/>
                <w:szCs w:val="26"/>
                <w:lang w:val="en-US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</w:rPr>
              <w:t>Kiểm toán báo cáo tài chính</w:t>
            </w:r>
          </w:p>
        </w:tc>
        <w:tc>
          <w:tcPr>
            <w:tcW w:w="1848" w:type="dxa"/>
          </w:tcPr>
          <w:p w:rsidR="00BA0D62" w:rsidRDefault="00BA0D62" w:rsidP="00BA0D62">
            <w:pPr>
              <w:jc w:val="center"/>
            </w:pPr>
            <w:r w:rsidRPr="00400F09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44B9D">
              <w:rPr>
                <w:rFonts w:asciiTheme="majorHAnsi" w:hAnsiTheme="majorHAnsi" w:cstheme="majorHAnsi"/>
                <w:bCs/>
                <w:sz w:val="26"/>
                <w:szCs w:val="26"/>
              </w:rPr>
              <w:t>Kiểm toán</w:t>
            </w:r>
          </w:p>
        </w:tc>
      </w:tr>
      <w:tr w:rsidR="00BA0D62" w:rsidRPr="00BA0D62" w:rsidTr="00BA0D62">
        <w:tc>
          <w:tcPr>
            <w:tcW w:w="817" w:type="dxa"/>
          </w:tcPr>
          <w:p w:rsidR="00BA0D62" w:rsidRPr="00BA0D62" w:rsidRDefault="00BA0D62" w:rsidP="00BA0D62">
            <w:pPr>
              <w:spacing w:before="120"/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 w:rsidRPr="00BA0D62">
              <w:rPr>
                <w:rFonts w:asciiTheme="majorHAnsi" w:hAnsiTheme="majorHAnsi" w:cstheme="majorHAnsi"/>
                <w:bCs/>
                <w:sz w:val="26"/>
                <w:szCs w:val="26"/>
              </w:rPr>
              <w:t>18</w:t>
            </w:r>
          </w:p>
        </w:tc>
        <w:tc>
          <w:tcPr>
            <w:tcW w:w="2879" w:type="dxa"/>
          </w:tcPr>
          <w:p w:rsidR="00BA0D62" w:rsidRPr="00BA0D62" w:rsidRDefault="00BA0D62" w:rsidP="00BA0D62">
            <w:pPr>
              <w:pStyle w:val="BodyText2"/>
              <w:shd w:val="clear" w:color="auto" w:fill="auto"/>
              <w:spacing w:line="276" w:lineRule="auto"/>
              <w:ind w:left="60"/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</w:pPr>
            <w:r w:rsidRPr="00BA0D62">
              <w:rPr>
                <w:rStyle w:val="BodytextNotBold"/>
                <w:rFonts w:asciiTheme="majorHAnsi" w:hAnsiTheme="majorHAnsi" w:cstheme="majorHAnsi"/>
                <w:b w:val="0"/>
                <w:smallCaps w:val="0"/>
                <w:sz w:val="26"/>
                <w:szCs w:val="26"/>
                <w:lang w:val="en-US"/>
              </w:rPr>
              <w:t>Kiểm toán nội bộ</w:t>
            </w:r>
          </w:p>
        </w:tc>
        <w:tc>
          <w:tcPr>
            <w:tcW w:w="1848" w:type="dxa"/>
          </w:tcPr>
          <w:p w:rsidR="00BA0D62" w:rsidRDefault="00BA0D62" w:rsidP="00BA0D62">
            <w:pPr>
              <w:jc w:val="center"/>
            </w:pPr>
            <w:r w:rsidRPr="00400F09">
              <w:rPr>
                <w:rFonts w:asciiTheme="majorHAnsi" w:hAnsiTheme="majorHAnsi" w:cstheme="majorHAnsi"/>
                <w:bCs/>
                <w:sz w:val="26"/>
                <w:szCs w:val="26"/>
              </w:rPr>
              <w:t>3</w:t>
            </w:r>
          </w:p>
        </w:tc>
        <w:tc>
          <w:tcPr>
            <w:tcW w:w="1849" w:type="dxa"/>
          </w:tcPr>
          <w:p w:rsidR="00BA0D62" w:rsidRPr="00BA0D62" w:rsidRDefault="00BA0D62" w:rsidP="00BA0D62">
            <w:pPr>
              <w:jc w:val="center"/>
              <w:rPr>
                <w:rFonts w:asciiTheme="majorHAnsi" w:hAnsiTheme="majorHAnsi" w:cstheme="majorHAnsi"/>
                <w:bCs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36,9</w:t>
            </w:r>
          </w:p>
        </w:tc>
        <w:tc>
          <w:tcPr>
            <w:tcW w:w="1849" w:type="dxa"/>
          </w:tcPr>
          <w:p w:rsidR="00BA0D62" w:rsidRDefault="00BA0D62" w:rsidP="00BA0D62">
            <w:pPr>
              <w:jc w:val="center"/>
            </w:pPr>
            <w:r w:rsidRPr="00444B9D">
              <w:rPr>
                <w:rFonts w:asciiTheme="majorHAnsi" w:hAnsiTheme="majorHAnsi" w:cstheme="majorHAnsi"/>
                <w:bCs/>
                <w:sz w:val="26"/>
                <w:szCs w:val="26"/>
              </w:rPr>
              <w:t>Kiểm toán</w:t>
            </w:r>
          </w:p>
        </w:tc>
      </w:tr>
    </w:tbl>
    <w:p w:rsidR="00C52DDC" w:rsidRDefault="00C52DDC" w:rsidP="00BA0D62">
      <w:pPr>
        <w:jc w:val="center"/>
        <w:rPr>
          <w:rFonts w:asciiTheme="majorHAnsi" w:hAnsiTheme="majorHAnsi" w:cstheme="majorHAnsi"/>
          <w:sz w:val="26"/>
          <w:szCs w:val="26"/>
        </w:rPr>
      </w:pPr>
    </w:p>
    <w:p w:rsidR="000A22CE" w:rsidRPr="000A22CE" w:rsidRDefault="000A22CE" w:rsidP="000A22CE">
      <w:pPr>
        <w:jc w:val="right"/>
        <w:rPr>
          <w:rFonts w:asciiTheme="majorHAnsi" w:hAnsiTheme="majorHAnsi" w:cstheme="majorHAnsi"/>
          <w:b/>
          <w:sz w:val="26"/>
          <w:szCs w:val="26"/>
        </w:rPr>
      </w:pPr>
      <w:r w:rsidRPr="000A22CE">
        <w:rPr>
          <w:rFonts w:asciiTheme="majorHAnsi" w:hAnsiTheme="majorHAnsi" w:cstheme="majorHAnsi"/>
          <w:b/>
          <w:sz w:val="26"/>
          <w:szCs w:val="26"/>
        </w:rPr>
        <w:t>Hà Nội ngày 07 tháng 01 năm 2017</w:t>
      </w:r>
    </w:p>
    <w:p w:rsidR="000A22CE" w:rsidRPr="000A22CE" w:rsidRDefault="000A22CE" w:rsidP="000A22CE">
      <w:pPr>
        <w:jc w:val="center"/>
        <w:rPr>
          <w:rFonts w:asciiTheme="majorHAnsi" w:hAnsiTheme="majorHAnsi" w:cstheme="majorHAnsi"/>
          <w:b/>
          <w:sz w:val="26"/>
          <w:szCs w:val="26"/>
        </w:rPr>
      </w:pPr>
      <w:r w:rsidRPr="000A22CE">
        <w:rPr>
          <w:rFonts w:asciiTheme="majorHAnsi" w:hAnsiTheme="majorHAnsi" w:cstheme="majorHAnsi"/>
          <w:b/>
          <w:sz w:val="26"/>
          <w:szCs w:val="26"/>
        </w:rPr>
        <w:t xml:space="preserve">                                                                                              Chủ tịch Hội đồng Khoa</w:t>
      </w:r>
    </w:p>
    <w:p w:rsidR="000A22CE" w:rsidRPr="000A22CE" w:rsidRDefault="000A22CE" w:rsidP="000A22CE">
      <w:pPr>
        <w:jc w:val="right"/>
        <w:rPr>
          <w:rFonts w:asciiTheme="majorHAnsi" w:hAnsiTheme="majorHAnsi" w:cstheme="majorHAnsi"/>
          <w:b/>
          <w:sz w:val="26"/>
          <w:szCs w:val="26"/>
        </w:rPr>
      </w:pPr>
    </w:p>
    <w:p w:rsidR="000A22CE" w:rsidRPr="000A22CE" w:rsidRDefault="000A22CE" w:rsidP="000A22CE">
      <w:pPr>
        <w:jc w:val="right"/>
        <w:rPr>
          <w:rFonts w:asciiTheme="majorHAnsi" w:hAnsiTheme="majorHAnsi" w:cstheme="majorHAnsi"/>
          <w:b/>
          <w:sz w:val="26"/>
          <w:szCs w:val="26"/>
        </w:rPr>
      </w:pPr>
    </w:p>
    <w:p w:rsidR="000A22CE" w:rsidRPr="000A22CE" w:rsidRDefault="000A22CE" w:rsidP="000A22CE">
      <w:pPr>
        <w:jc w:val="right"/>
        <w:rPr>
          <w:rFonts w:asciiTheme="majorHAnsi" w:hAnsiTheme="majorHAnsi" w:cstheme="majorHAnsi"/>
          <w:b/>
          <w:sz w:val="26"/>
          <w:szCs w:val="26"/>
        </w:rPr>
      </w:pPr>
    </w:p>
    <w:p w:rsidR="000A22CE" w:rsidRPr="00BA0D62" w:rsidRDefault="000A22CE" w:rsidP="000A22CE">
      <w:pPr>
        <w:jc w:val="right"/>
        <w:rPr>
          <w:rFonts w:asciiTheme="majorHAnsi" w:hAnsiTheme="majorHAnsi" w:cstheme="majorHAnsi"/>
          <w:sz w:val="26"/>
          <w:szCs w:val="26"/>
        </w:rPr>
      </w:pPr>
      <w:r w:rsidRPr="000A22CE">
        <w:rPr>
          <w:rFonts w:asciiTheme="majorHAnsi" w:hAnsiTheme="majorHAnsi" w:cstheme="majorHAnsi"/>
          <w:b/>
          <w:sz w:val="26"/>
          <w:szCs w:val="26"/>
        </w:rPr>
        <w:t>PGS.TS. Nguyễn Phú Giang</w:t>
      </w:r>
    </w:p>
    <w:sectPr w:rsidR="000A22CE" w:rsidRPr="00BA0D62" w:rsidSect="001451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52DDC"/>
    <w:rsid w:val="000A22CE"/>
    <w:rsid w:val="001451BF"/>
    <w:rsid w:val="001A578F"/>
    <w:rsid w:val="002D7B6E"/>
    <w:rsid w:val="004412C7"/>
    <w:rsid w:val="0083073D"/>
    <w:rsid w:val="00BA0D62"/>
    <w:rsid w:val="00C52DDC"/>
    <w:rsid w:val="00C72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1BF"/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2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2"/>
    <w:rsid w:val="001A578F"/>
    <w:rPr>
      <w:b/>
      <w:bCs/>
      <w:shd w:val="clear" w:color="auto" w:fill="FFFFFF"/>
    </w:rPr>
  </w:style>
  <w:style w:type="character" w:customStyle="1" w:styleId="BodytextNotBold">
    <w:name w:val="Body text + Not Bold"/>
    <w:aliases w:val="Small Caps,Italic"/>
    <w:basedOn w:val="Bodytext"/>
    <w:rsid w:val="001A578F"/>
    <w:rPr>
      <w:smallCaps/>
      <w:color w:val="000000"/>
      <w:spacing w:val="0"/>
      <w:w w:val="100"/>
      <w:position w:val="0"/>
      <w:lang w:val="vi-VN"/>
    </w:rPr>
  </w:style>
  <w:style w:type="paragraph" w:customStyle="1" w:styleId="BodyText2">
    <w:name w:val="Body Text2"/>
    <w:basedOn w:val="Normal"/>
    <w:link w:val="Bodytext"/>
    <w:rsid w:val="001A578F"/>
    <w:pPr>
      <w:widowControl w:val="0"/>
      <w:shd w:val="clear" w:color="auto" w:fill="FFFFFF"/>
      <w:spacing w:after="0" w:line="350" w:lineRule="exact"/>
      <w:jc w:val="center"/>
    </w:pPr>
    <w:rPr>
      <w:b/>
      <w:bCs/>
      <w:noProof w:val="0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PhuGiang</dc:creator>
  <cp:lastModifiedBy>PhuGiang</cp:lastModifiedBy>
  <cp:revision>2</cp:revision>
  <dcterms:created xsi:type="dcterms:W3CDTF">2017-01-08T05:37:00Z</dcterms:created>
  <dcterms:modified xsi:type="dcterms:W3CDTF">2017-01-08T06:49:00Z</dcterms:modified>
</cp:coreProperties>
</file>